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 CYR" w:eastAsia="Times New Roman CYR" w:hAnsi="Times New Roman CYR" w:cs="Times New Roman CYR"/>
        </w:rPr>
        <w:t xml:space="preserve">Дело № </w:t>
      </w:r>
      <w:r>
        <w:rPr>
          <w:rFonts w:ascii="Times New Roman CYR" w:eastAsia="Times New Roman CYR" w:hAnsi="Times New Roman CYR" w:cs="Times New Roman CYR"/>
        </w:rPr>
        <w:t>0</w:t>
      </w:r>
      <w:r>
        <w:rPr>
          <w:rFonts w:ascii="Times New Roman CYR" w:eastAsia="Times New Roman CYR" w:hAnsi="Times New Roman CYR" w:cs="Times New Roman CYR"/>
        </w:rPr>
        <w:t>5-</w:t>
      </w:r>
      <w:r>
        <w:rPr>
          <w:rFonts w:ascii="Times New Roman CYR" w:eastAsia="Times New Roman CYR" w:hAnsi="Times New Roman CYR" w:cs="Times New Roman CYR"/>
        </w:rPr>
        <w:t>1</w:t>
      </w:r>
      <w:r>
        <w:rPr>
          <w:rFonts w:ascii="Times New Roman CYR" w:eastAsia="Times New Roman CYR" w:hAnsi="Times New Roman CYR" w:cs="Times New Roman CYR"/>
        </w:rPr>
        <w:t>135</w:t>
      </w:r>
      <w:r>
        <w:rPr>
          <w:rFonts w:ascii="Times New Roman CYR" w:eastAsia="Times New Roman CYR" w:hAnsi="Times New Roman CYR" w:cs="Times New Roman CYR"/>
        </w:rPr>
        <w:t>/</w:t>
      </w:r>
      <w:r>
        <w:rPr>
          <w:rFonts w:ascii="Times New Roman" w:eastAsia="Times New Roman" w:hAnsi="Times New Roman" w:cs="Times New Roman"/>
        </w:rPr>
        <w:t>261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86MS006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>-01-202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-0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6434-65</w:t>
      </w:r>
    </w:p>
    <w:p>
      <w:pPr>
        <w:spacing w:before="0" w:after="0"/>
        <w:jc w:val="right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19 августа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город Сургут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И.о</w:t>
      </w:r>
      <w:r>
        <w:rPr>
          <w:rFonts w:ascii="Times New Roman" w:eastAsia="Times New Roman" w:hAnsi="Times New Roman" w:cs="Times New Roman"/>
          <w:sz w:val="26"/>
          <w:szCs w:val="26"/>
        </w:rPr>
        <w:t>. м</w:t>
      </w:r>
      <w:r>
        <w:rPr>
          <w:rFonts w:ascii="Times New Roman" w:eastAsia="Times New Roman" w:hAnsi="Times New Roman" w:cs="Times New Roman"/>
          <w:sz w:val="26"/>
          <w:szCs w:val="26"/>
        </w:rPr>
        <w:t>ирово</w:t>
      </w:r>
      <w:r>
        <w:rPr>
          <w:rFonts w:ascii="Times New Roman" w:eastAsia="Times New Roman" w:hAnsi="Times New Roman" w:cs="Times New Roman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судь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1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Долгов В.П., находящийся по адресу: Ханты-Мансийский АО-Югра, г. Сургут, ул. Гагарина, д. 9,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408, рассмотрев материалы дела 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6"/>
          <w:szCs w:val="26"/>
        </w:rPr>
        <w:t>ч. 1 ст. 12.8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РФ, в отношении: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Киликаева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Станислава Владиславовича, </w:t>
      </w:r>
      <w:r>
        <w:rPr>
          <w:rStyle w:val="cat-UserDefinedgrp-42rplc-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06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z w:val="26"/>
          <w:szCs w:val="26"/>
        </w:rPr>
        <w:t>.202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в </w:t>
      </w:r>
      <w:r>
        <w:rPr>
          <w:rFonts w:ascii="Times New Roman" w:eastAsia="Times New Roman" w:hAnsi="Times New Roman" w:cs="Times New Roman"/>
          <w:sz w:val="26"/>
          <w:szCs w:val="26"/>
        </w:rPr>
        <w:t>03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час. </w:t>
      </w:r>
      <w:r>
        <w:rPr>
          <w:rFonts w:ascii="Times New Roman" w:eastAsia="Times New Roman" w:hAnsi="Times New Roman" w:cs="Times New Roman"/>
          <w:sz w:val="26"/>
          <w:szCs w:val="26"/>
        </w:rPr>
        <w:t>53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мин. на автодороге по </w:t>
      </w:r>
      <w:r>
        <w:rPr>
          <w:rStyle w:val="cat-UserDefinedgrp-43rplc-2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лицо, привлекаемое к административной ответственности,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управлял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транспортным средством </w:t>
      </w:r>
      <w:r>
        <w:rPr>
          <w:rFonts w:ascii="Times New Roman" w:eastAsia="Times New Roman" w:hAnsi="Times New Roman" w:cs="Times New Roman"/>
          <w:sz w:val="26"/>
          <w:szCs w:val="26"/>
        </w:rPr>
        <w:t>ЛАДА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имеющим государственный регистрационный знак </w:t>
      </w:r>
      <w:r>
        <w:rPr>
          <w:rStyle w:val="cat-UserDefinedgrp-44rplc-2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находясь в состоянии опьянения, чем нарушил п. 2.7 Правил дорожного движения РФ.</w:t>
      </w:r>
    </w:p>
    <w:p>
      <w:pPr>
        <w:spacing w:before="0" w:after="0"/>
        <w:ind w:right="22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Лицо, привлекаемое к административной ответственности, </w:t>
      </w:r>
      <w:r>
        <w:rPr>
          <w:rFonts w:ascii="Times New Roman" w:eastAsia="Times New Roman" w:hAnsi="Times New Roman" w:cs="Times New Roman"/>
          <w:sz w:val="26"/>
          <w:szCs w:val="26"/>
        </w:rPr>
        <w:t>извещенное о времени и месте рассмотрения дела надлежащим образом, в судебное заседание не явилось, ходатайств</w:t>
      </w:r>
      <w:r>
        <w:rPr>
          <w:rFonts w:ascii="Times New Roman" w:eastAsia="Times New Roman" w:hAnsi="Times New Roman" w:cs="Times New Roman"/>
          <w:sz w:val="26"/>
          <w:szCs w:val="26"/>
        </w:rPr>
        <w:t>овал о рассмотрении дела в его отсутствие, вину признал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Исследовав представленные документы, мировой судья приходит к следующим выводам.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п. 2.1. ст. 19 ФЗ от 10.12.1995 г. № 196-ФЗ «О безопасности дорожного движениями», запрещается эксплуатация транспортных средств лицами, находящимися в состоянии алкогольного, наркотического или иного токсического опьянения.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силу пункта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2.7 Правил дорожного движения Российской Федерации, утвержденных постановлением Правительства Российской Федерации от 23 октября 1993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года N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1090,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соответствии с примечанием к ч. 1 ст. 12.8 КоАП РФ, административная ответственность, предусмотренная указанной статьей и </w:t>
      </w:r>
      <w:r>
        <w:rPr>
          <w:rFonts w:ascii="Times New Roman" w:eastAsia="Times New Roman" w:hAnsi="Times New Roman" w:cs="Times New Roman"/>
          <w:sz w:val="27"/>
          <w:szCs w:val="27"/>
        </w:rPr>
        <w:t>частью 3 статьи 12.27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РФ, наступает в случае установленного факта употребления вызывающих алкогольное опьянение веществ, который определяется наличием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воздуха, или в случае наличия наркотических средств или психотропных веществ в организме человека.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>Согласно протокола об отстранении от управления транспортным средством,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лицо, привлекаемое к административной ответственности,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был отстранен от управления транспортным средством.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материалах дела имеется протокол о направлении на медицинское освидетельствование на состояние опьянение, согласно которого основанием для направления </w:t>
      </w:r>
      <w:r>
        <w:rPr>
          <w:rFonts w:ascii="Times New Roman" w:eastAsia="Times New Roman" w:hAnsi="Times New Roman" w:cs="Times New Roman"/>
          <w:sz w:val="27"/>
          <w:szCs w:val="27"/>
        </w:rPr>
        <w:t>лицо, привлекаемое к административной ответственности,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на медицинское освидетельствование явился его отказ от прохождения освидетельствования на состояние алкогольного опьянения на месте. Вместе с тем, пройти медицинское освидетельствование он согласился, что подтверждается его подписью.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>
        <w:rPr>
          <w:rFonts w:ascii="Times New Roman" w:eastAsia="Times New Roman" w:hAnsi="Times New Roman" w:cs="Times New Roman"/>
          <w:sz w:val="27"/>
          <w:szCs w:val="27"/>
        </w:rPr>
        <w:t>Согласно акт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медицинского освидетельствования на состояние опьянения № </w:t>
      </w:r>
      <w:r>
        <w:rPr>
          <w:rFonts w:ascii="Times New Roman" w:eastAsia="Times New Roman" w:hAnsi="Times New Roman" w:cs="Times New Roman"/>
          <w:sz w:val="27"/>
          <w:szCs w:val="27"/>
        </w:rPr>
        <w:t>004165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установлено, что </w:t>
      </w:r>
      <w:r>
        <w:rPr>
          <w:rFonts w:ascii="Times New Roman" w:eastAsia="Times New Roman" w:hAnsi="Times New Roman" w:cs="Times New Roman"/>
          <w:sz w:val="26"/>
          <w:szCs w:val="26"/>
        </w:rPr>
        <w:t>Киликаев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Станислав Владиславович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06.08.2026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 находился в состоянии опьянения.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>
        <w:rPr>
          <w:rFonts w:ascii="Times New Roman" w:eastAsia="Times New Roman" w:hAnsi="Times New Roman" w:cs="Times New Roman"/>
          <w:sz w:val="27"/>
          <w:szCs w:val="27"/>
        </w:rPr>
        <w:t>В соответствии с ч. 2 ст. 25.7 КоАП РФ для проведения процессуальных действий, необходимо обязательное присутствие понятых или применение видеозаписи.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ч. 6 ст. 25.7 КоАП РФ в случае применения видеозаписи для фиксации совершения процессуальных действий, за исключением личного досмотра, эти процессуальные действия совершаются в отсутствие понятых, о чем делается запись в соответствующем протоколе либо акте освидетельствования на состояние алкогольного опьянения. Материалы, полученные при совершении процессуальных действий с применением видеозаписи, прилагаются к соответствующему протоколу либо акту освидетельствования на состояние алкогольного опьянения.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материалах дела имеется видеозапись, в которой зафиксированы факт </w:t>
      </w:r>
      <w:r>
        <w:rPr>
          <w:rFonts w:ascii="Times New Roman" w:eastAsia="Times New Roman" w:hAnsi="Times New Roman" w:cs="Times New Roman"/>
          <w:sz w:val="27"/>
          <w:szCs w:val="27"/>
        </w:rPr>
        <w:t>отказа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лица, привлекаемого к административной ответственности,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 </w:t>
      </w:r>
      <w:r>
        <w:rPr>
          <w:rFonts w:ascii="Times New Roman" w:eastAsia="Times New Roman" w:hAnsi="Times New Roman" w:cs="Times New Roman"/>
          <w:sz w:val="27"/>
          <w:szCs w:val="27"/>
        </w:rPr>
        <w:t>освидетельствования на месте и согласия на прохождение медицинского освидетельствования, процессуальные действия.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Также суду представлен рапорт сотрудника полиции, в котором изложены обстоятельства административного правонарушения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Представленные суду документы являются относимыми и допустимыми доказательствами, поскольку составлены уполномоченными на то лицами, надлежащим образом оформлены и полностью согласуются между собой.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Для квалификации действий лица, привлекаемого к административной ответственности, предусмотренной ч. 1 ст. 12.8 КоАП РФ, необходимо наличие двух значимых обстоятельств, а именно, управление транспортным средством и нахождение в этот момент в состоянии опьянения.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Совокупность указанных признаков была установлена в ходе рассмотрения дела об административном правонарушении.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Таким образом, суд находит виновность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Киликаева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Станислава Владиславовича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полностью доказанной, а его действия квалифицирует по ч. 1 ст. 12.8 КоАП РФ – управление транспортным средством водителем, находящимся в состоянии опьянения, если такие действия не содержат уголовно наказуемого деяния.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смягчающих административную ответственность, предусмотренных ст. 4.2 КоАП РФ, мировым судьёй не установлено.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</w:t>
      </w:r>
      <w:r>
        <w:rPr>
          <w:rFonts w:ascii="Times New Roman" w:eastAsia="Times New Roman" w:hAnsi="Times New Roman" w:cs="Times New Roman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sz w:val="26"/>
          <w:szCs w:val="26"/>
        </w:rPr>
        <w:t>, отягчающи</w:t>
      </w: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административную ответственность, предусмотренны</w:t>
      </w: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 4.3 КоАП РФ, миров</w:t>
      </w:r>
      <w:r>
        <w:rPr>
          <w:rFonts w:ascii="Times New Roman" w:eastAsia="Times New Roman" w:hAnsi="Times New Roman" w:cs="Times New Roman"/>
          <w:sz w:val="26"/>
          <w:szCs w:val="26"/>
        </w:rPr>
        <w:t>ой судья признаёт повторное совершение однородного административного правонарушения.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определении меры наказания суд учитывает характер и степень общественной опасности деяния, данные о личности нарушителя</w:t>
      </w:r>
      <w:r>
        <w:rPr>
          <w:rFonts w:ascii="Times New Roman" w:eastAsia="Times New Roman" w:hAnsi="Times New Roman" w:cs="Times New Roman"/>
          <w:sz w:val="26"/>
          <w:szCs w:val="26"/>
        </w:rPr>
        <w:t>, наличие отягчающего обстоятельства.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вышеизложенного, руководствуясь ст. 29.10 Кодекса Российской Федерации об административных правонарушениях, суд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Киликаева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Станислава Владиславовича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признать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виновным в совершении административного правонарушения, предусмотренного ч. 1 ст. 12.8 КоАП РФ и подвергнуть административному наказанию в виде административного штрафа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сорока пяти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тысяч рублей с лишением права управления транспортными средствами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на срок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один год шесть месяцев.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Разъяснить, что административный штраф подлежит уплате по следующим реквизитам: Счет 031 006 430 000 000 18700, Кор. счет 401 028 102 453 700 00007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ОКЦ № 8 УГУ Банка России </w:t>
      </w:r>
      <w:r>
        <w:rPr>
          <w:rFonts w:ascii="Times New Roman" w:eastAsia="Times New Roman" w:hAnsi="Times New Roman" w:cs="Times New Roman"/>
          <w:sz w:val="27"/>
          <w:szCs w:val="27"/>
        </w:rPr>
        <w:t>г. Ханты-Мансийска; БИК 007 162 163; ОКТМО 71876000; ИНН 860 101 0390; КПП 860 101 001; КБК 188116011230100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1140; Получатель: УФК по ХМАО-Югре (УМВД России по ХМАО-Югре);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УИН 188 104 862 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03 200 </w:t>
      </w:r>
      <w:r>
        <w:rPr>
          <w:rFonts w:ascii="Times New Roman" w:eastAsia="Times New Roman" w:hAnsi="Times New Roman" w:cs="Times New Roman"/>
          <w:sz w:val="27"/>
          <w:szCs w:val="27"/>
        </w:rPr>
        <w:t>16496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 в случае невозможности уплаты штрафа по предоставленным реквизитам, необходимо уточнить их достоверность и полноту, в органе, составившем протокол об административном правонарушении, заблаговременно, до истечения срока добровольной уплаты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Квитанцию об уплате штрафа необходимо предоставить в кб. 10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ул. Гагарина д. 9 г. Сургута </w:t>
      </w:r>
      <w:r>
        <w:rPr>
          <w:rFonts w:ascii="Times New Roman" w:eastAsia="Times New Roman" w:hAnsi="Times New Roman" w:cs="Times New Roman"/>
          <w:sz w:val="26"/>
          <w:szCs w:val="26"/>
        </w:rPr>
        <w:t>либо направить на электронный адрес: Surgut1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@mirsud86.ru </w:t>
      </w:r>
      <w:r>
        <w:rPr>
          <w:rFonts w:ascii="Times New Roman" w:eastAsia="Times New Roman" w:hAnsi="Times New Roman" w:cs="Times New Roman"/>
          <w:sz w:val="26"/>
          <w:szCs w:val="26"/>
        </w:rPr>
        <w:t>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Разъяснить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что в течение трёх рабочих дней со дня вступления в законную силу постановления о назначении административного наказания в виде лишения права управления транспортными средствами он должен сдать водительское удостоверение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ГИБДД УМВД по г. Сургуту, а в случае утраты указанных документов заявить об этом в указанный орган в тот же срок. В случае уклонения от сдачи водительского удостоверения, срок лишения специального права прерывается. </w:t>
      </w:r>
      <w:r>
        <w:rPr>
          <w:rFonts w:ascii="Times New Roman" w:eastAsia="Times New Roman" w:hAnsi="Times New Roman" w:cs="Times New Roman"/>
          <w:sz w:val="26"/>
          <w:szCs w:val="26"/>
        </w:rPr>
        <w:t>Течение прерванного срока лишения специального права продолжается со дня сдачи лицом либо изъятия у него соответствующего удостоверения, а равно получения органом, исполняющим этот вид административного наказания, заявления лица об утрате указанных документов.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Ханты-Мансийского автономного округа-Югры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путем подачи жалобы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1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в течение десяти </w:t>
      </w:r>
      <w:r>
        <w:rPr>
          <w:rFonts w:ascii="Times New Roman" w:eastAsia="Times New Roman" w:hAnsi="Times New Roman" w:cs="Times New Roman"/>
          <w:sz w:val="26"/>
          <w:szCs w:val="26"/>
        </w:rPr>
        <w:t>дней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 дня получения копии постановления.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В.П.Долгов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КОПИЯ ВЕРНА 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И.о</w:t>
      </w:r>
      <w:r>
        <w:rPr>
          <w:rFonts w:ascii="Times New Roman CYR" w:eastAsia="Times New Roman CYR" w:hAnsi="Times New Roman CYR" w:cs="Times New Roman CYR"/>
        </w:rPr>
        <w:t>. м</w:t>
      </w:r>
      <w:r>
        <w:rPr>
          <w:rFonts w:ascii="Times New Roman CYR" w:eastAsia="Times New Roman CYR" w:hAnsi="Times New Roman CYR" w:cs="Times New Roman CYR"/>
        </w:rPr>
        <w:t>ирово</w:t>
      </w:r>
      <w:r>
        <w:rPr>
          <w:rFonts w:ascii="Times New Roman CYR" w:eastAsia="Times New Roman CYR" w:hAnsi="Times New Roman CYR" w:cs="Times New Roman CYR"/>
        </w:rPr>
        <w:t>го</w:t>
      </w:r>
      <w:r>
        <w:rPr>
          <w:rFonts w:ascii="Times New Roman CYR" w:eastAsia="Times New Roman CYR" w:hAnsi="Times New Roman CYR" w:cs="Times New Roman CYR"/>
        </w:rPr>
        <w:t xml:space="preserve"> судь</w:t>
      </w:r>
      <w:r>
        <w:rPr>
          <w:rFonts w:ascii="Times New Roman CYR" w:eastAsia="Times New Roman CYR" w:hAnsi="Times New Roman CYR" w:cs="Times New Roman CYR"/>
        </w:rPr>
        <w:t>и</w:t>
      </w:r>
      <w:r>
        <w:rPr>
          <w:rFonts w:ascii="Times New Roman CYR" w:eastAsia="Times New Roman CYR" w:hAnsi="Times New Roman CYR" w:cs="Times New Roman CYR"/>
        </w:rPr>
        <w:t xml:space="preserve"> судебного участка № 1</w:t>
      </w:r>
      <w:r>
        <w:rPr>
          <w:rFonts w:ascii="Times New Roman CYR" w:eastAsia="Times New Roman CYR" w:hAnsi="Times New Roman CYR" w:cs="Times New Roman CYR"/>
        </w:rPr>
        <w:t>2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Сургутского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судебного района города окружного значения Сургута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ХМАО-Югры ______________________ Долгов В.П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19 августа 2026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 xml:space="preserve">года 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Подлинный документ находится в деле </w:t>
      </w:r>
      <w:r>
        <w:rPr>
          <w:rFonts w:ascii="Times New Roman CYR" w:eastAsia="Times New Roman CYR" w:hAnsi="Times New Roman CYR" w:cs="Times New Roman CYR"/>
        </w:rPr>
        <w:t xml:space="preserve">№ </w:t>
      </w:r>
      <w:r>
        <w:rPr>
          <w:rFonts w:ascii="Times New Roman CYR" w:eastAsia="Times New Roman CYR" w:hAnsi="Times New Roman CYR" w:cs="Times New Roman CYR"/>
        </w:rPr>
        <w:t>0</w:t>
      </w:r>
      <w:r>
        <w:rPr>
          <w:rFonts w:ascii="Times New Roman CYR" w:eastAsia="Times New Roman CYR" w:hAnsi="Times New Roman CYR" w:cs="Times New Roman CYR"/>
        </w:rPr>
        <w:t>5-</w:t>
      </w:r>
      <w:r>
        <w:rPr>
          <w:rFonts w:ascii="Times New Roman CYR" w:eastAsia="Times New Roman CYR" w:hAnsi="Times New Roman CYR" w:cs="Times New Roman CYR"/>
        </w:rPr>
        <w:t>1</w:t>
      </w:r>
      <w:r>
        <w:rPr>
          <w:rFonts w:ascii="Times New Roman CYR" w:eastAsia="Times New Roman CYR" w:hAnsi="Times New Roman CYR" w:cs="Times New Roman CYR"/>
        </w:rPr>
        <w:t>135</w:t>
      </w:r>
      <w:r>
        <w:rPr>
          <w:rFonts w:ascii="Times New Roman CYR" w:eastAsia="Times New Roman CYR" w:hAnsi="Times New Roman CYR" w:cs="Times New Roman CYR"/>
        </w:rPr>
        <w:t>/</w:t>
      </w:r>
      <w:r>
        <w:rPr>
          <w:rFonts w:ascii="Times New Roman CYR" w:eastAsia="Times New Roman CYR" w:hAnsi="Times New Roman CYR" w:cs="Times New Roman CYR"/>
        </w:rPr>
        <w:t>261</w:t>
      </w:r>
      <w:r>
        <w:rPr>
          <w:rFonts w:ascii="Times New Roman CYR" w:eastAsia="Times New Roman CYR" w:hAnsi="Times New Roman CYR" w:cs="Times New Roman CYR"/>
        </w:rPr>
        <w:t>2</w:t>
      </w:r>
      <w:r>
        <w:rPr>
          <w:rFonts w:ascii="Times New Roman CYR" w:eastAsia="Times New Roman CYR" w:hAnsi="Times New Roman CYR" w:cs="Times New Roman CYR"/>
        </w:rPr>
        <w:t>/20</w:t>
      </w:r>
      <w:r>
        <w:rPr>
          <w:rFonts w:ascii="Times New Roman CYR" w:eastAsia="Times New Roman CYR" w:hAnsi="Times New Roman CYR" w:cs="Times New Roman CYR"/>
        </w:rPr>
        <w:t>2</w:t>
      </w:r>
      <w:r>
        <w:rPr>
          <w:rFonts w:ascii="Times New Roman CYR" w:eastAsia="Times New Roman CYR" w:hAnsi="Times New Roman CYR" w:cs="Times New Roman CYR"/>
        </w:rPr>
        <w:t>6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Секретарь судебного заседания ___________</w:t>
      </w:r>
      <w:r>
        <w:rPr>
          <w:rFonts w:ascii="Times New Roman CYR" w:eastAsia="Times New Roman CYR" w:hAnsi="Times New Roman CYR" w:cs="Times New Roman CYR"/>
        </w:rPr>
        <w:t>О.А. Мисан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</w:p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2rplc-9">
    <w:name w:val="cat-UserDefined grp-42 rplc-9"/>
    <w:basedOn w:val="DefaultParagraphFont"/>
  </w:style>
  <w:style w:type="character" w:customStyle="1" w:styleId="cat-UserDefinedgrp-43rplc-20">
    <w:name w:val="cat-UserDefined grp-43 rplc-20"/>
    <w:basedOn w:val="DefaultParagraphFont"/>
  </w:style>
  <w:style w:type="character" w:customStyle="1" w:styleId="cat-UserDefinedgrp-44rplc-24">
    <w:name w:val="cat-UserDefined grp-44 rplc-2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